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1.2/02/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Mittagsverpflegung Grundschule Seelze-Süd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Mittagsverpflegung Grundschule Seelze-Süd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